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離婚協議書（テンプレート）【2026年法改正対応】</w:t>
      </w:r>
    </w:p>
    <w:p>
      <w:pPr>
        <w:pStyle w:val="Heading1"/>
      </w:pPr>
      <w:r>
        <w:t>第1条（離婚の合意）</w:t>
      </w:r>
    </w:p>
    <w:p>
      <w:r>
        <w:t>夫【　氏名　】と妻【　氏名　】は、協議のうえ、本日協議離婚することに合意し、離婚届を提出する。</w:t>
      </w:r>
    </w:p>
    <w:p>
      <w:pPr>
        <w:pStyle w:val="Heading1"/>
      </w:pPr>
      <w:r>
        <w:t>第2条（親権）</w:t>
      </w:r>
    </w:p>
    <w:p>
      <w:r>
        <w:t>未成年の子【　氏名　】（生年月日：　　　年　月　日）の親権については、以下のいずれかを選択する。</w:t>
      </w:r>
    </w:p>
    <w:p>
      <w:r>
        <w:t>①単独親権：母（または父）を親権者とする。</w:t>
      </w:r>
    </w:p>
    <w:p>
      <w:r>
        <w:t>②共同親権：父母双方を親権者とする。</w:t>
      </w:r>
    </w:p>
    <w:p>
      <w:pPr>
        <w:pStyle w:val="Heading1"/>
      </w:pPr>
      <w:r>
        <w:t>第3条（監護者）</w:t>
      </w:r>
    </w:p>
    <w:p>
      <w:r>
        <w:t>未成年の子の監護者（実際に子を養育する者）は【　母（または父）　】とする。</w:t>
      </w:r>
    </w:p>
    <w:p>
      <w:pPr>
        <w:pStyle w:val="Heading1"/>
      </w:pPr>
      <w:r>
        <w:t>第4条（養育費）</w:t>
      </w:r>
    </w:p>
    <w:p>
      <w:r>
        <w:t>父（または母）は、未成年の子の養育費として、毎月【　円　】を、【　銀行名　】銀行【　支店名　】支店　普通口座【　口座番号　】へ振り込む方法で支払う。</w:t>
      </w:r>
    </w:p>
    <w:p>
      <w:r>
        <w:t>支払期限は毎月【　日　】とし、子が満【　歳　】に達する日の属する月まで支払う。</w:t>
      </w:r>
    </w:p>
    <w:p>
      <w:pPr>
        <w:pStyle w:val="Heading1"/>
      </w:pPr>
      <w:r>
        <w:t>第5条（親子交流）</w:t>
      </w:r>
    </w:p>
    <w:p>
      <w:r>
        <w:t>非監護親は、未成年の子と月【　回　】程度の親子交流（面会交流）を行うことができる。具体的な日時・場所は父母が誠実に協議して決定する。</w:t>
      </w:r>
    </w:p>
    <w:p>
      <w:pPr>
        <w:pStyle w:val="Heading1"/>
      </w:pPr>
      <w:r>
        <w:t>第6条（財産分与）</w:t>
      </w:r>
    </w:p>
    <w:p>
      <w:r>
        <w:t>夫婦は、婚姻期間中に形成した財産について、次のとおり分与する。</w:t>
      </w:r>
    </w:p>
    <w:p>
      <w:r>
        <w:t>例：夫は妻に対し、財産分与として金【　円　】を支払う。</w:t>
      </w:r>
    </w:p>
    <w:p>
      <w:pPr>
        <w:pStyle w:val="Heading1"/>
      </w:pPr>
      <w:r>
        <w:t>第7条（慰謝料）</w:t>
      </w:r>
    </w:p>
    <w:p>
      <w:r>
        <w:t>本件離婚に関して、慰謝料の支払いについては次のとおりとする。</w:t>
      </w:r>
    </w:p>
    <w:p>
      <w:r>
        <w:t>例：夫は妻に対し、慰謝料として金【　円　】を支払う。</w:t>
      </w:r>
    </w:p>
    <w:p>
      <w:pPr>
        <w:pStyle w:val="Heading1"/>
      </w:pPr>
      <w:r>
        <w:t>第8条（年金分割）</w:t>
      </w:r>
    </w:p>
    <w:p>
      <w:r>
        <w:t>夫婦は、厚生年金の標準報酬について、年金分割の按分割合を【　0.5　】とすることで合意する。</w:t>
      </w:r>
    </w:p>
    <w:p>
      <w:pPr>
        <w:pStyle w:val="Heading1"/>
      </w:pPr>
      <w:r>
        <w:t>第9条（清算条項）</w:t>
      </w:r>
    </w:p>
    <w:p>
      <w:r>
        <w:t>本協議書に定めるほか、夫婦間には何らの債権債務がないことを相互に確認する。</w:t>
      </w:r>
    </w:p>
    <w:p>
      <w:pPr>
        <w:pStyle w:val="Heading1"/>
      </w:pPr>
      <w:r>
        <w:t>第10条（強制執行認諾）</w:t>
      </w:r>
    </w:p>
    <w:p>
      <w:r>
        <w:t>本協議書の金銭支払い条項について、公正証書とした場合、債務者は強制執行を受けても異議がないことを認諾する。</w:t>
      </w:r>
    </w:p>
    <w:p>
      <w:pPr>
        <w:pStyle w:val="Heading1"/>
      </w:pPr>
      <w:r>
        <w:t>署名欄</w:t>
      </w:r>
    </w:p>
    <w:p>
      <w:r>
        <w:t>本協議書の成立を証するため、本書2通を作成し、夫婦双方署名押印のうえ、各自1通を保管する。</w:t>
      </w:r>
    </w:p>
    <w:p/>
    <w:p>
      <w:r>
        <w:t>作成年月日：　　年　　月　　日</w:t>
      </w:r>
    </w:p>
    <w:p/>
    <w:p>
      <w:r>
        <w:t>夫　住所：　　　　　　　　　　　　　　氏名：　　　　　　　　　印</w:t>
      </w:r>
    </w:p>
    <w:p/>
    <w:p>
      <w:r>
        <w:t>妻　住所：　　　　　　　　　　　　　　氏名：　　　　　　　　　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